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C2" w:rsidRPr="004566FF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>PhD Physics</w:t>
      </w:r>
      <w:r w:rsidR="0066160A">
        <w:rPr>
          <w:rFonts w:ascii="Times New Roman" w:hAnsi="Times New Roman" w:cs="Times New Roman"/>
          <w:b/>
          <w:sz w:val="28"/>
          <w:lang w:val="en-GB"/>
        </w:rPr>
        <w:t xml:space="preserve"> course at Bari University   ( </w:t>
      </w:r>
      <w:r w:rsidR="00353D4F" w:rsidRPr="00353D4F">
        <w:rPr>
          <w:rFonts w:ascii="Times New Roman" w:hAnsi="Times New Roman" w:cs="Times New Roman"/>
          <w:b/>
          <w:sz w:val="28"/>
          <w:lang w:val="en-GB"/>
        </w:rPr>
        <w:t>XXXIV</w:t>
      </w: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 Cycle</w:t>
      </w:r>
      <w:r w:rsidR="004733C2" w:rsidRPr="004566FF">
        <w:rPr>
          <w:rFonts w:ascii="Times New Roman" w:hAnsi="Times New Roman" w:cs="Times New Roman"/>
          <w:b/>
          <w:sz w:val="28"/>
        </w:rPr>
        <w:t>)</w:t>
      </w:r>
    </w:p>
    <w:p w:rsidR="004566FF" w:rsidRPr="00846F5D" w:rsidRDefault="004566FF" w:rsidP="004733C2">
      <w:pPr>
        <w:pStyle w:val="PreformattatoHTML"/>
        <w:jc w:val="center"/>
        <w:rPr>
          <w:rFonts w:ascii="Arial" w:hAnsi="Arial"/>
          <w:sz w:val="28"/>
        </w:rPr>
      </w:pPr>
    </w:p>
    <w:p w:rsidR="004733C2" w:rsidRDefault="004733C2" w:rsidP="004733C2">
      <w:pPr>
        <w:pStyle w:val="PreformattatoHTM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E53DAE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Optical sensors and </w:t>
            </w:r>
            <w:r w:rsidR="00353D4F">
              <w:rPr>
                <w:lang w:val="en-GB"/>
              </w:rPr>
              <w:t xml:space="preserve">gas </w:t>
            </w:r>
            <w:r>
              <w:rPr>
                <w:lang w:val="en-GB"/>
              </w:rPr>
              <w:t>spectroscopic techniques</w:t>
            </w:r>
          </w:p>
        </w:tc>
      </w:tr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353D4F" w:rsidRDefault="00353D4F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E53DAE" w:rsidRPr="004566FF" w:rsidRDefault="00E53DAE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Dr. Pietro Patimisco</w:t>
            </w:r>
          </w:p>
        </w:tc>
      </w:tr>
      <w:tr w:rsidR="004733C2" w:rsidTr="004566FF">
        <w:trPr>
          <w:trHeight w:val="520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rPr>
                <w:lang w:val="en-GB"/>
              </w:rPr>
            </w:pPr>
          </w:p>
          <w:p w:rsidR="00252387" w:rsidRPr="004566FF" w:rsidRDefault="00E53DAE" w:rsidP="00E004D9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2 CFU</w:t>
            </w:r>
          </w:p>
        </w:tc>
      </w:tr>
      <w:tr w:rsidR="004733C2" w:rsidTr="004566FF">
        <w:trPr>
          <w:trHeight w:val="528"/>
        </w:trPr>
        <w:tc>
          <w:tcPr>
            <w:tcW w:w="1565" w:type="pct"/>
          </w:tcPr>
          <w:p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E53DAE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From </w:t>
            </w:r>
            <w:r w:rsidR="00353D4F">
              <w:rPr>
                <w:lang w:val="en-GB"/>
              </w:rPr>
              <w:t>17</w:t>
            </w:r>
            <w:r w:rsidRPr="00E53DA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353D4F">
              <w:rPr>
                <w:lang w:val="en-GB"/>
              </w:rPr>
              <w:t>July</w:t>
            </w:r>
            <w:r>
              <w:rPr>
                <w:lang w:val="en-GB"/>
              </w:rPr>
              <w:t xml:space="preserve"> to </w:t>
            </w:r>
            <w:r w:rsidR="00353D4F">
              <w:rPr>
                <w:lang w:val="en-GB"/>
              </w:rPr>
              <w:t>26</w:t>
            </w:r>
            <w:r w:rsidRPr="00E53DA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 2018</w:t>
            </w:r>
          </w:p>
          <w:p w:rsidR="00252387" w:rsidRPr="004566FF" w:rsidRDefault="00252387" w:rsidP="004733C2">
            <w:pPr>
              <w:pStyle w:val="PreformattatoHTML"/>
              <w:jc w:val="center"/>
              <w:rPr>
                <w:lang w:val="en-GB"/>
              </w:rPr>
            </w:pPr>
          </w:p>
        </w:tc>
      </w:tr>
      <w:tr w:rsidR="004733C2" w:rsidTr="004566FF">
        <w:trPr>
          <w:trHeight w:val="2153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353D4F" w:rsidRPr="004566FF" w:rsidRDefault="00353D4F" w:rsidP="00353D4F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The course introduces the physical principles of sensing and </w:t>
            </w:r>
            <w:r w:rsidRPr="00353D4F">
              <w:rPr>
                <w:rFonts w:ascii="Courier New" w:hAnsi="Courier New" w:cs="Courier New"/>
                <w:sz w:val="20"/>
                <w:szCs w:val="20"/>
                <w:lang w:val="en-GB"/>
              </w:rPr>
              <w:t>describe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s</w:t>
            </w:r>
            <w:r w:rsidRPr="00353D4F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various physical effects that can be used for a direct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</w:t>
            </w:r>
            <w:r w:rsidRPr="00353D4F">
              <w:rPr>
                <w:rFonts w:ascii="Courier New" w:hAnsi="Courier New" w:cs="Courier New"/>
                <w:sz w:val="20"/>
                <w:szCs w:val="20"/>
                <w:lang w:val="en-GB"/>
              </w:rPr>
              <w:t>conversion of stimuli into electric signals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. </w:t>
            </w:r>
            <w:r w:rsidR="0066160A">
              <w:rPr>
                <w:rFonts w:ascii="Courier New" w:hAnsi="Courier New" w:cs="Courier New"/>
                <w:sz w:val="20"/>
                <w:szCs w:val="20"/>
                <w:lang w:val="en-GB"/>
              </w:rPr>
              <w:t>Then, the course will provide about knowledge on</w:t>
            </w:r>
            <w:r w:rsidR="0066160A" w:rsidRPr="0066160A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components </w:t>
            </w:r>
            <w:r w:rsidR="0066160A">
              <w:rPr>
                <w:rFonts w:ascii="Courier New" w:hAnsi="Courier New" w:cs="Courier New"/>
                <w:sz w:val="20"/>
                <w:szCs w:val="20"/>
                <w:lang w:val="en-GB"/>
              </w:rPr>
              <w:t>employed</w:t>
            </w:r>
            <w:r w:rsidR="0066160A" w:rsidRPr="0066160A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in </w:t>
            </w:r>
            <w:r w:rsidR="0066160A">
              <w:rPr>
                <w:rFonts w:ascii="Courier New" w:hAnsi="Courier New" w:cs="Courier New"/>
                <w:sz w:val="20"/>
                <w:szCs w:val="20"/>
                <w:lang w:val="en-GB"/>
              </w:rPr>
              <w:t>an optical sensing system,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followed by</w:t>
            </w:r>
            <w:r w:rsidR="0066160A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an introduction of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</w:t>
            </w:r>
            <w:r w:rsidR="0066160A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the </w:t>
            </w:r>
            <w:r w:rsidRPr="00353D4F">
              <w:rPr>
                <w:rFonts w:ascii="Courier New" w:hAnsi="Courier New" w:cs="Courier New"/>
                <w:sz w:val="20"/>
                <w:szCs w:val="20"/>
                <w:lang w:val="en-GB"/>
              </w:rPr>
              <w:t>mo</w:t>
            </w:r>
            <w:r w:rsidR="0066160A">
              <w:rPr>
                <w:rFonts w:ascii="Courier New" w:hAnsi="Courier New" w:cs="Courier New"/>
                <w:sz w:val="20"/>
                <w:szCs w:val="20"/>
                <w:lang w:val="en-GB"/>
              </w:rPr>
              <w:t>st</w:t>
            </w:r>
            <w:r w:rsidRPr="00353D4F"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advanced spectroscopic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techniques</w:t>
            </w:r>
            <w:r w:rsidRPr="00353D4F">
              <w:rPr>
                <w:rFonts w:ascii="Courier New" w:hAnsi="Courier New" w:cs="Courier New"/>
                <w:sz w:val="20"/>
                <w:szCs w:val="20"/>
                <w:lang w:val="en-GB"/>
              </w:rPr>
              <w:t>.</w:t>
            </w:r>
            <w:r>
              <w:t xml:space="preserve"> </w:t>
            </w:r>
            <w:r w:rsidRPr="00353D4F">
              <w:rPr>
                <w:rFonts w:ascii="Courier New" w:hAnsi="Courier New" w:cs="Courier New"/>
                <w:sz w:val="20"/>
                <w:szCs w:val="20"/>
                <w:lang w:val="en-GB"/>
              </w:rPr>
              <w:t>Students will complete the class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 through </w:t>
            </w:r>
            <w:r w:rsidR="0066160A">
              <w:rPr>
                <w:rFonts w:ascii="Courier New" w:hAnsi="Courier New" w:cs="Courier New"/>
                <w:sz w:val="20"/>
                <w:szCs w:val="20"/>
                <w:lang w:val="en-GB"/>
              </w:rPr>
              <w:t>a laboratory experience on quartz-enhanced photoacoustic spectroscopy.</w:t>
            </w:r>
          </w:p>
          <w:p w:rsidR="004733C2" w:rsidRPr="004566FF" w:rsidRDefault="004733C2" w:rsidP="00353D4F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4733C2" w:rsidTr="004566FF">
        <w:trPr>
          <w:trHeight w:val="4659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76406A" w:rsidRDefault="00E53DAE" w:rsidP="004403C2">
            <w:pPr>
              <w:pStyle w:val="PreformattatoHTML"/>
              <w:rPr>
                <w:lang w:val="en-GB"/>
              </w:rPr>
            </w:pPr>
            <w:r w:rsidRPr="00E53DAE">
              <w:rPr>
                <w:b/>
                <w:lang w:val="en-GB"/>
              </w:rPr>
              <w:t>Physical principles of sensing</w:t>
            </w:r>
            <w:r>
              <w:rPr>
                <w:lang w:val="en-GB"/>
              </w:rPr>
              <w:t xml:space="preserve">. Capacitance. Magnetism. Induction. Piezoelectric effect. Pyroelectric effect. Hall effect. Thermoelectric effect. Sound waves. Light absorption in a </w:t>
            </w:r>
            <w:r w:rsidR="008D7C86">
              <w:rPr>
                <w:lang w:val="en-GB"/>
              </w:rPr>
              <w:t>gas</w:t>
            </w:r>
            <w:r>
              <w:rPr>
                <w:lang w:val="en-GB"/>
              </w:rPr>
              <w:t xml:space="preserve">. </w:t>
            </w:r>
          </w:p>
          <w:p w:rsidR="00E53DAE" w:rsidRDefault="00E53DAE" w:rsidP="00E53DAE">
            <w:pPr>
              <w:pStyle w:val="PreformattatoHTML"/>
              <w:rPr>
                <w:lang w:val="en-GB"/>
              </w:rPr>
            </w:pPr>
            <w:r>
              <w:rPr>
                <w:b/>
                <w:lang w:val="en-GB"/>
              </w:rPr>
              <w:t>Opti</w:t>
            </w:r>
            <w:r w:rsidR="00353D4F">
              <w:rPr>
                <w:b/>
                <w:lang w:val="en-GB"/>
              </w:rPr>
              <w:t>cal components of a sensor</w:t>
            </w:r>
            <w:r>
              <w:rPr>
                <w:b/>
                <w:lang w:val="en-GB"/>
              </w:rPr>
              <w:t xml:space="preserve">. </w:t>
            </w:r>
            <w:r>
              <w:rPr>
                <w:lang w:val="en-GB"/>
              </w:rPr>
              <w:t xml:space="preserve">Spectral broadband sources. Laser sources. Semiconductor laser. </w:t>
            </w:r>
            <w:r w:rsidR="008D7C86">
              <w:rPr>
                <w:lang w:val="en-GB"/>
              </w:rPr>
              <w:t xml:space="preserve">Quantum cascade laser. </w:t>
            </w:r>
            <w:r w:rsidR="00353D4F">
              <w:rPr>
                <w:lang w:val="en-GB"/>
              </w:rPr>
              <w:t xml:space="preserve">Detector. </w:t>
            </w:r>
            <w:r w:rsidR="008D7C86">
              <w:rPr>
                <w:lang w:val="en-GB"/>
              </w:rPr>
              <w:t xml:space="preserve">Figures of merit. </w:t>
            </w:r>
          </w:p>
          <w:p w:rsidR="008D7C86" w:rsidRDefault="008D7C86" w:rsidP="00E53DAE">
            <w:pPr>
              <w:pStyle w:val="PreformattatoHTML"/>
              <w:rPr>
                <w:lang w:val="en-GB"/>
              </w:rPr>
            </w:pPr>
            <w:r w:rsidRPr="008D7C86">
              <w:rPr>
                <w:b/>
                <w:lang w:val="en-GB"/>
              </w:rPr>
              <w:t xml:space="preserve">Laser absorption spectroscopy. </w:t>
            </w:r>
            <w:r w:rsidRPr="008D7C86">
              <w:rPr>
                <w:lang w:val="en-GB"/>
              </w:rPr>
              <w:t xml:space="preserve">Direct absorption. Lambert-Beer law. </w:t>
            </w:r>
            <w:r>
              <w:rPr>
                <w:lang w:val="en-GB"/>
              </w:rPr>
              <w:t xml:space="preserve">Amplitude modulation. Lock-in amplifier. Wavelength modulation. </w:t>
            </w:r>
          </w:p>
          <w:p w:rsidR="008D7C86" w:rsidRPr="008D7C86" w:rsidRDefault="008D7C86" w:rsidP="00E53DAE">
            <w:pPr>
              <w:pStyle w:val="PreformattatoHTML"/>
              <w:rPr>
                <w:lang w:val="en-GB"/>
              </w:rPr>
            </w:pPr>
            <w:r w:rsidRPr="008D7C86">
              <w:rPr>
                <w:b/>
                <w:lang w:val="en-GB"/>
              </w:rPr>
              <w:t xml:space="preserve">Spectroscopic techniques. </w:t>
            </w:r>
            <w:r w:rsidR="00353D4F" w:rsidRPr="00353D4F">
              <w:rPr>
                <w:lang w:val="en-GB"/>
              </w:rPr>
              <w:t xml:space="preserve">Fourier-Transform Spectroscopy. </w:t>
            </w:r>
            <w:r>
              <w:rPr>
                <w:lang w:val="en-GB"/>
              </w:rPr>
              <w:t>Multipass cell. White cel</w:t>
            </w:r>
            <w:r w:rsidR="00353D4F">
              <w:rPr>
                <w:lang w:val="en-GB"/>
              </w:rPr>
              <w:t>l. Herriott cell. Optical cavities</w:t>
            </w:r>
            <w:r>
              <w:rPr>
                <w:lang w:val="en-GB"/>
              </w:rPr>
              <w:t xml:space="preserve">. Cavity-enhanced absorption spectroscopy. Cavity ring down absorption spectroscopy. Photoacoustic spectroscopy. Acoustic resonators. </w:t>
            </w:r>
          </w:p>
        </w:tc>
        <w:bookmarkStart w:id="0" w:name="_GoBack"/>
        <w:bookmarkEnd w:id="0"/>
      </w:tr>
      <w:tr w:rsidR="004733C2" w:rsidTr="004566FF">
        <w:trPr>
          <w:trHeight w:val="781"/>
        </w:trPr>
        <w:tc>
          <w:tcPr>
            <w:tcW w:w="1565" w:type="pct"/>
          </w:tcPr>
          <w:p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9A18F5" w:rsidRDefault="008D7C86" w:rsidP="008D7C86">
            <w:pPr>
              <w:pStyle w:val="PreformattatoHTML"/>
              <w:numPr>
                <w:ilvl w:val="0"/>
                <w:numId w:val="1"/>
              </w:numPr>
            </w:pPr>
            <w:r>
              <w:t>Jacob Fraden – Handbook of Modern Sensors: Physics, Designs and Applications, Springer.</w:t>
            </w:r>
          </w:p>
          <w:p w:rsidR="008D7C86" w:rsidRDefault="008D7C86" w:rsidP="008D7C86">
            <w:pPr>
              <w:pStyle w:val="PreformattatoHTML"/>
              <w:numPr>
                <w:ilvl w:val="0"/>
                <w:numId w:val="1"/>
              </w:numPr>
            </w:pPr>
            <w:r>
              <w:t>Gianluca Gagliardini and Hans-Peter Looks – Cavity-Enhanced Spectroscopy and Sensing, Spinger Series in Optical Sciences.</w:t>
            </w:r>
          </w:p>
          <w:p w:rsidR="008D7C86" w:rsidRDefault="008D7C86" w:rsidP="008D7C86">
            <w:pPr>
              <w:pStyle w:val="PreformattatoHTML"/>
              <w:numPr>
                <w:ilvl w:val="0"/>
                <w:numId w:val="1"/>
              </w:numPr>
            </w:pPr>
            <w:r w:rsidRPr="008D7C86">
              <w:t>Lessons Slide</w:t>
            </w:r>
          </w:p>
        </w:tc>
      </w:tr>
      <w:tr w:rsidR="00E75C59" w:rsidTr="004566FF">
        <w:trPr>
          <w:trHeight w:val="989"/>
        </w:trPr>
        <w:tc>
          <w:tcPr>
            <w:tcW w:w="1565" w:type="pct"/>
          </w:tcPr>
          <w:p w:rsidR="00E75C59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252387" w:rsidRDefault="00252387" w:rsidP="009A18F5">
            <w:pPr>
              <w:pStyle w:val="PreformattatoHTML"/>
            </w:pPr>
          </w:p>
          <w:p w:rsidR="00E75C59" w:rsidRDefault="00E53DAE" w:rsidP="0066160A">
            <w:pPr>
              <w:pStyle w:val="PreformattatoHTML"/>
              <w:jc w:val="center"/>
            </w:pPr>
            <w:r>
              <w:t>Oral examination</w:t>
            </w:r>
          </w:p>
        </w:tc>
      </w:tr>
    </w:tbl>
    <w:p w:rsidR="004733C2" w:rsidRDefault="004733C2" w:rsidP="00E75C59">
      <w:pPr>
        <w:pStyle w:val="PreformattatoHTML"/>
      </w:pPr>
    </w:p>
    <w:sectPr w:rsidR="004733C2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F7" w:rsidRDefault="002E66F7">
      <w:r>
        <w:separator/>
      </w:r>
    </w:p>
  </w:endnote>
  <w:endnote w:type="continuationSeparator" w:id="0">
    <w:p w:rsidR="002E66F7" w:rsidRDefault="002E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F7" w:rsidRDefault="002E66F7">
      <w:r>
        <w:separator/>
      </w:r>
    </w:p>
  </w:footnote>
  <w:footnote w:type="continuationSeparator" w:id="0">
    <w:p w:rsidR="002E66F7" w:rsidRDefault="002E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A46"/>
    <w:multiLevelType w:val="hybridMultilevel"/>
    <w:tmpl w:val="8E3AB3A4"/>
    <w:lvl w:ilvl="0" w:tplc="65F6EA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4"/>
    <w:rsid w:val="000563B0"/>
    <w:rsid w:val="00160FA6"/>
    <w:rsid w:val="00165431"/>
    <w:rsid w:val="001D48F1"/>
    <w:rsid w:val="00252387"/>
    <w:rsid w:val="00266731"/>
    <w:rsid w:val="00281F41"/>
    <w:rsid w:val="002E66F7"/>
    <w:rsid w:val="00353D4F"/>
    <w:rsid w:val="003677C8"/>
    <w:rsid w:val="004403C2"/>
    <w:rsid w:val="004566FF"/>
    <w:rsid w:val="00472954"/>
    <w:rsid w:val="004733C2"/>
    <w:rsid w:val="0047466B"/>
    <w:rsid w:val="004B48A1"/>
    <w:rsid w:val="004E1AB4"/>
    <w:rsid w:val="00536C72"/>
    <w:rsid w:val="0066160A"/>
    <w:rsid w:val="006977B0"/>
    <w:rsid w:val="0076406A"/>
    <w:rsid w:val="007D0108"/>
    <w:rsid w:val="00835C58"/>
    <w:rsid w:val="008D7C86"/>
    <w:rsid w:val="00967136"/>
    <w:rsid w:val="009A18F5"/>
    <w:rsid w:val="00A015BB"/>
    <w:rsid w:val="00B034BE"/>
    <w:rsid w:val="00BD7A60"/>
    <w:rsid w:val="00C715FB"/>
    <w:rsid w:val="00CE7EF8"/>
    <w:rsid w:val="00D36D55"/>
    <w:rsid w:val="00D4407C"/>
    <w:rsid w:val="00E004D9"/>
    <w:rsid w:val="00E1347A"/>
    <w:rsid w:val="00E53DAE"/>
    <w:rsid w:val="00E75C59"/>
    <w:rsid w:val="00E97D7C"/>
    <w:rsid w:val="00EB0802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9A0D4"/>
  <w15:docId w15:val="{E23C5810-BCFC-4D09-AA59-B8C006B4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156D-3767-48E8-937F-3F9FB0C5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Home</cp:lastModifiedBy>
  <cp:revision>2</cp:revision>
  <cp:lastPrinted>2014-06-09T12:54:00Z</cp:lastPrinted>
  <dcterms:created xsi:type="dcterms:W3CDTF">2018-11-27T14:30:00Z</dcterms:created>
  <dcterms:modified xsi:type="dcterms:W3CDTF">2018-11-27T14:30:00Z</dcterms:modified>
</cp:coreProperties>
</file>