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2" w:rsidRPr="003B0DF6" w:rsidRDefault="004566FF" w:rsidP="004733C2">
      <w:pPr>
        <w:pStyle w:val="PreformattatoHTML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566FF">
        <w:rPr>
          <w:rFonts w:ascii="Times New Roman" w:hAnsi="Times New Roman" w:cs="Times New Roman"/>
          <w:b/>
          <w:sz w:val="28"/>
          <w:lang w:val="en-GB"/>
        </w:rPr>
        <w:t xml:space="preserve">PhD Physics course at Bari University   ( </w:t>
      </w:r>
      <w:r w:rsidR="003B0DF6" w:rsidRPr="003B0DF6">
        <w:rPr>
          <w:rFonts w:ascii="Times New Roman" w:hAnsi="Times New Roman" w:cs="Times New Roman"/>
          <w:b/>
          <w:sz w:val="28"/>
          <w:lang w:val="en-GB"/>
        </w:rPr>
        <w:t>XXXII</w:t>
      </w:r>
      <w:r w:rsidRPr="004566FF">
        <w:rPr>
          <w:rFonts w:ascii="Times New Roman" w:hAnsi="Times New Roman" w:cs="Times New Roman"/>
          <w:b/>
          <w:sz w:val="28"/>
          <w:lang w:val="en-GB"/>
        </w:rPr>
        <w:t xml:space="preserve"> Cycle</w:t>
      </w:r>
      <w:r w:rsidR="004733C2" w:rsidRPr="003B0DF6">
        <w:rPr>
          <w:rFonts w:ascii="Times New Roman" w:hAnsi="Times New Roman" w:cs="Times New Roman"/>
          <w:b/>
          <w:sz w:val="28"/>
          <w:lang w:val="en-US"/>
        </w:rPr>
        <w:t>)</w:t>
      </w:r>
    </w:p>
    <w:p w:rsidR="004566FF" w:rsidRPr="003B0DF6" w:rsidRDefault="004566FF" w:rsidP="004733C2">
      <w:pPr>
        <w:pStyle w:val="PreformattatoHTML"/>
        <w:jc w:val="center"/>
        <w:rPr>
          <w:rFonts w:ascii="Arial" w:hAnsi="Arial"/>
          <w:sz w:val="28"/>
          <w:lang w:val="en-US"/>
        </w:rPr>
      </w:pPr>
    </w:p>
    <w:p w:rsidR="004733C2" w:rsidRPr="003B0DF6" w:rsidRDefault="004733C2" w:rsidP="004733C2">
      <w:pPr>
        <w:pStyle w:val="PreformattatoHTML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6770"/>
      </w:tblGrid>
      <w:tr w:rsidR="004733C2" w:rsidRPr="002B54E8" w:rsidTr="004566FF">
        <w:trPr>
          <w:trHeight w:val="792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Title</w:t>
            </w:r>
          </w:p>
        </w:tc>
        <w:tc>
          <w:tcPr>
            <w:tcW w:w="3435" w:type="pct"/>
          </w:tcPr>
          <w:p w:rsidR="00252387" w:rsidRPr="003B0DF6" w:rsidRDefault="003B0DF6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B0DF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Optical sensors and spectroscopic techniques</w:t>
            </w:r>
          </w:p>
        </w:tc>
      </w:tr>
      <w:tr w:rsidR="003B0DF6" w:rsidRPr="003B0DF6" w:rsidTr="00FA1F28">
        <w:trPr>
          <w:trHeight w:val="792"/>
        </w:trPr>
        <w:tc>
          <w:tcPr>
            <w:tcW w:w="1565" w:type="pct"/>
          </w:tcPr>
          <w:p w:rsidR="003B0DF6" w:rsidRPr="004566FF" w:rsidRDefault="003B0DF6" w:rsidP="003B0DF6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Proponent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6" w:rsidRDefault="003B0DF6" w:rsidP="003B0DF6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B0DF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Prof. Vincenzo Spagnolo</w:t>
            </w:r>
          </w:p>
          <w:p w:rsidR="002B54E8" w:rsidRPr="003B0DF6" w:rsidRDefault="002B54E8" w:rsidP="003B0DF6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Dr. Pietro Patimisco</w:t>
            </w:r>
          </w:p>
        </w:tc>
      </w:tr>
      <w:tr w:rsidR="003B0DF6" w:rsidRPr="003B0DF6" w:rsidTr="00FA1F28">
        <w:trPr>
          <w:trHeight w:val="520"/>
        </w:trPr>
        <w:tc>
          <w:tcPr>
            <w:tcW w:w="1565" w:type="pct"/>
          </w:tcPr>
          <w:p w:rsidR="003B0DF6" w:rsidRPr="004566FF" w:rsidRDefault="003B0DF6" w:rsidP="003B0DF6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# CFU</w:t>
            </w:r>
          </w:p>
          <w:p w:rsidR="003B0DF6" w:rsidRPr="004566FF" w:rsidRDefault="003B0DF6" w:rsidP="003B0DF6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(1 CFU = 8 hours)</w:t>
            </w:r>
          </w:p>
          <w:p w:rsidR="003B0DF6" w:rsidRPr="004566FF" w:rsidRDefault="003B0DF6" w:rsidP="003B0DF6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6" w:rsidRPr="003B0DF6" w:rsidRDefault="003B0DF6" w:rsidP="003B0DF6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3B0DF6" w:rsidRPr="003B0DF6" w:rsidRDefault="003B0DF6" w:rsidP="003B0DF6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B0DF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2 CFU</w:t>
            </w:r>
          </w:p>
        </w:tc>
        <w:bookmarkStart w:id="0" w:name="_GoBack"/>
        <w:bookmarkEnd w:id="0"/>
      </w:tr>
      <w:tr w:rsidR="003B0DF6" w:rsidRPr="003B0DF6" w:rsidTr="00FA1F28">
        <w:trPr>
          <w:trHeight w:val="528"/>
        </w:trPr>
        <w:tc>
          <w:tcPr>
            <w:tcW w:w="1565" w:type="pct"/>
          </w:tcPr>
          <w:p w:rsidR="003B0DF6" w:rsidRDefault="003B0DF6" w:rsidP="003B0DF6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Schedule</w:t>
            </w:r>
          </w:p>
          <w:p w:rsidR="003B0DF6" w:rsidRPr="004566FF" w:rsidRDefault="003B0DF6" w:rsidP="003B0DF6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6" w:rsidRPr="003B0DF6" w:rsidRDefault="003B0DF6" w:rsidP="003B0DF6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3B0DF6" w:rsidRPr="003B0DF6" w:rsidRDefault="003B0DF6" w:rsidP="003B0DF6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B0DF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June 2016</w:t>
            </w:r>
          </w:p>
        </w:tc>
      </w:tr>
      <w:tr w:rsidR="003B0DF6" w:rsidRPr="002B54E8" w:rsidTr="00FA1F28">
        <w:trPr>
          <w:trHeight w:val="2153"/>
        </w:trPr>
        <w:tc>
          <w:tcPr>
            <w:tcW w:w="1565" w:type="pct"/>
          </w:tcPr>
          <w:p w:rsidR="003B0DF6" w:rsidRPr="004566FF" w:rsidRDefault="003B0DF6" w:rsidP="003B0DF6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Brief Summary of the course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6" w:rsidRPr="003B0DF6" w:rsidRDefault="003B0DF6" w:rsidP="003B0DF6">
            <w:pPr>
              <w:pStyle w:val="PreformattatoHTML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0DF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Short course on Raman and photoacoustic spectroscopies and optical trace gas sensing </w:t>
            </w:r>
          </w:p>
        </w:tc>
      </w:tr>
      <w:tr w:rsidR="003B0DF6" w:rsidRPr="002B54E8" w:rsidTr="003B0DF6">
        <w:trPr>
          <w:trHeight w:val="3079"/>
        </w:trPr>
        <w:tc>
          <w:tcPr>
            <w:tcW w:w="1565" w:type="pct"/>
          </w:tcPr>
          <w:p w:rsidR="003B0DF6" w:rsidRPr="004566FF" w:rsidRDefault="003B0DF6" w:rsidP="003B0DF6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Programme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6" w:rsidRPr="003B0DF6" w:rsidRDefault="003B0DF6" w:rsidP="003B0DF6">
            <w:pPr>
              <w:pStyle w:val="PreformattatoHTML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3B0DF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Raman Spectroscopy bases. Raman spectroscopy of crystal sample and related selection rules, Raman spectroscopy applications. Raman AFM.</w:t>
            </w:r>
          </w:p>
          <w:p w:rsidR="003B0DF6" w:rsidRPr="003B0DF6" w:rsidRDefault="003B0DF6" w:rsidP="003B0DF6">
            <w:pPr>
              <w:pStyle w:val="PreformattatoHTML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3B0DF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Laser absorption spectroscopy of gases.</w:t>
            </w:r>
          </w:p>
          <w:p w:rsidR="003B0DF6" w:rsidRPr="003B0DF6" w:rsidRDefault="003B0DF6" w:rsidP="003B0DF6">
            <w:pPr>
              <w:pStyle w:val="PreformattatoHTML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3B0DF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Photoacoustic spectroscopy. Piezoelectric and pyroelectric sensors.</w:t>
            </w:r>
          </w:p>
          <w:p w:rsidR="003B0DF6" w:rsidRPr="003B0DF6" w:rsidRDefault="003B0DF6" w:rsidP="003B0DF6">
            <w:pPr>
              <w:pStyle w:val="PreformattatoHTML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3B0DF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Laser beam profiling.</w:t>
            </w:r>
          </w:p>
          <w:p w:rsidR="003B0DF6" w:rsidRPr="003B0DF6" w:rsidRDefault="003B0DF6" w:rsidP="003B0DF6">
            <w:pPr>
              <w:pStyle w:val="PreformattatoHTML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3B0DF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Quartz tuning fork design and realization.</w:t>
            </w:r>
          </w:p>
          <w:p w:rsidR="003B0DF6" w:rsidRPr="003B0DF6" w:rsidRDefault="003B0DF6" w:rsidP="003B0DF6">
            <w:pPr>
              <w:pStyle w:val="PreformattatoHTML"/>
              <w:jc w:val="both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3B0DF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Quartz enhanced photoacoustic spectroscopy (QEPAS).</w:t>
            </w:r>
          </w:p>
          <w:p w:rsidR="003B0DF6" w:rsidRPr="003B0DF6" w:rsidRDefault="003B0DF6" w:rsidP="003B0DF6">
            <w:pPr>
              <w:pStyle w:val="Preformattato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B0DF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QEPAS sensors for trace gas detection.</w:t>
            </w:r>
          </w:p>
        </w:tc>
      </w:tr>
      <w:tr w:rsidR="003B0DF6" w:rsidRPr="003B0DF6" w:rsidTr="0094057A">
        <w:trPr>
          <w:trHeight w:val="781"/>
        </w:trPr>
        <w:tc>
          <w:tcPr>
            <w:tcW w:w="1565" w:type="pct"/>
          </w:tcPr>
          <w:p w:rsidR="003B0DF6" w:rsidRPr="004566FF" w:rsidRDefault="003B0DF6" w:rsidP="003B0DF6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Recommended texts</w:t>
            </w:r>
          </w:p>
          <w:p w:rsidR="003B0DF6" w:rsidRPr="004566FF" w:rsidRDefault="003B0DF6" w:rsidP="003B0DF6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6" w:rsidRPr="003B0DF6" w:rsidRDefault="003B0DF6" w:rsidP="003B0DF6">
            <w:pPr>
              <w:pStyle w:val="PreformattatoHTML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0DF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Lessons Slide </w:t>
            </w:r>
          </w:p>
        </w:tc>
      </w:tr>
      <w:tr w:rsidR="003B0DF6" w:rsidRPr="003B0DF6" w:rsidTr="0094057A">
        <w:trPr>
          <w:trHeight w:val="989"/>
        </w:trPr>
        <w:tc>
          <w:tcPr>
            <w:tcW w:w="1565" w:type="pct"/>
          </w:tcPr>
          <w:p w:rsidR="003B0DF6" w:rsidRPr="004566FF" w:rsidRDefault="003B0DF6" w:rsidP="003B0DF6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Assessment methods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6" w:rsidRPr="003B0DF6" w:rsidRDefault="003B0DF6" w:rsidP="003B0DF6">
            <w:pPr>
              <w:pStyle w:val="PreformattatoHTML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3B0DF6" w:rsidRPr="003B0DF6" w:rsidRDefault="003B0DF6" w:rsidP="003B0DF6">
            <w:pPr>
              <w:pStyle w:val="PreformattatoHTML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0DF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Oral examination</w:t>
            </w:r>
          </w:p>
        </w:tc>
      </w:tr>
    </w:tbl>
    <w:p w:rsidR="004733C2" w:rsidRPr="003B0DF6" w:rsidRDefault="004733C2" w:rsidP="003B0DF6">
      <w:pPr>
        <w:pStyle w:val="PreformattatoHTML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sectPr w:rsidR="004733C2" w:rsidRPr="003B0DF6" w:rsidSect="00D36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815" w:rsidRDefault="00041815">
      <w:r>
        <w:separator/>
      </w:r>
    </w:p>
  </w:endnote>
  <w:endnote w:type="continuationSeparator" w:id="1">
    <w:p w:rsidR="00041815" w:rsidRDefault="00041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815" w:rsidRDefault="00041815">
      <w:r>
        <w:separator/>
      </w:r>
    </w:p>
  </w:footnote>
  <w:footnote w:type="continuationSeparator" w:id="1">
    <w:p w:rsidR="00041815" w:rsidRDefault="00041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2954"/>
    <w:rsid w:val="00041815"/>
    <w:rsid w:val="000563B0"/>
    <w:rsid w:val="000B48B1"/>
    <w:rsid w:val="00146C24"/>
    <w:rsid w:val="00160FA6"/>
    <w:rsid w:val="00165431"/>
    <w:rsid w:val="00252387"/>
    <w:rsid w:val="00266731"/>
    <w:rsid w:val="00281F41"/>
    <w:rsid w:val="002B54E8"/>
    <w:rsid w:val="002E78D3"/>
    <w:rsid w:val="003677C8"/>
    <w:rsid w:val="003B0DF6"/>
    <w:rsid w:val="003B16F5"/>
    <w:rsid w:val="004403C2"/>
    <w:rsid w:val="004566FF"/>
    <w:rsid w:val="00472954"/>
    <w:rsid w:val="004733C2"/>
    <w:rsid w:val="0047466B"/>
    <w:rsid w:val="004E1AB4"/>
    <w:rsid w:val="00536C72"/>
    <w:rsid w:val="0076406A"/>
    <w:rsid w:val="007D0108"/>
    <w:rsid w:val="00835C58"/>
    <w:rsid w:val="00967136"/>
    <w:rsid w:val="009A18F5"/>
    <w:rsid w:val="00A015BB"/>
    <w:rsid w:val="00B034BE"/>
    <w:rsid w:val="00BD7A60"/>
    <w:rsid w:val="00C715FB"/>
    <w:rsid w:val="00CE7EF8"/>
    <w:rsid w:val="00D36D55"/>
    <w:rsid w:val="00D4407C"/>
    <w:rsid w:val="00E004D9"/>
    <w:rsid w:val="00E1347A"/>
    <w:rsid w:val="00E75C59"/>
    <w:rsid w:val="00E97D7C"/>
    <w:rsid w:val="00EB0802"/>
    <w:rsid w:val="00F70304"/>
    <w:rsid w:val="00FB3D19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1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32E1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7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Grigliatabella">
    <w:name w:val="Table Grid"/>
    <w:basedOn w:val="Tabellanormale"/>
    <w:rsid w:val="0005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2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2B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46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6F5D"/>
    <w:rPr>
      <w:rFonts w:ascii="Tahoma" w:hAnsi="Tahoma" w:cs="Tahoma"/>
      <w:sz w:val="16"/>
      <w:szCs w:val="16"/>
    </w:rPr>
  </w:style>
  <w:style w:type="table" w:customStyle="1" w:styleId="Sfondochiaro1">
    <w:name w:val="Sfondo chiaro1"/>
    <w:basedOn w:val="Tabellanormale"/>
    <w:uiPriority w:val="60"/>
    <w:rsid w:val="004E1AB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reformattatoHTMLCarattere">
    <w:name w:val="Preformattato HTML Carattere"/>
    <w:basedOn w:val="Carpredefinitoparagrafo"/>
    <w:link w:val="PreformattatoHTML"/>
    <w:rsid w:val="003B0DF6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D17C-AA0D-4FD1-B440-5D2D8CB8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PER IL DOTTORATO DI RICERCA IN FISICA (XXII Ciclo)</vt:lpstr>
    </vt:vector>
  </TitlesOfParts>
  <Company>*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PER IL DOTTORATO DI RICERCA IN FISICA (XXII Ciclo)</dc:title>
  <dc:creator>&amp;</dc:creator>
  <cp:lastModifiedBy>BALSAMO</cp:lastModifiedBy>
  <cp:revision>2</cp:revision>
  <cp:lastPrinted>2018-01-17T10:23:00Z</cp:lastPrinted>
  <dcterms:created xsi:type="dcterms:W3CDTF">2018-01-17T10:24:00Z</dcterms:created>
  <dcterms:modified xsi:type="dcterms:W3CDTF">2018-01-17T10:24:00Z</dcterms:modified>
</cp:coreProperties>
</file>